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34CE" w14:textId="77777777" w:rsidR="007C464D" w:rsidRPr="007C464D" w:rsidRDefault="007C464D" w:rsidP="007C464D">
      <w:pPr>
        <w:rPr>
          <w:b/>
          <w:bCs/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ธรรมนูญการดำเนินงาน: ธนาคารทุนมนุษย์ (</w:t>
      </w:r>
      <w:r w:rsidRPr="007C464D">
        <w:rPr>
          <w:b/>
          <w:bCs/>
          <w:sz w:val="32"/>
          <w:szCs w:val="32"/>
        </w:rPr>
        <w:t>Operational Charter for the Human Capital Bank)</w:t>
      </w:r>
    </w:p>
    <w:p w14:paraId="5356884B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ธรรมนูญฉบับนี้คือสถาปัตยกรรมทางนโยบายและกรอบการดำเนินงานเชิงยุทธศาสตร์ที่จัดทำขึ้นเพื่อเปลี่ยนรากฐานการบริหารจัดการทรัพยากรบุคคลจากการพึ่งพาแรงงานไปสู่การสร้างระบบนิเวศแห่งคุณค่า เพื่อความยั่งยืนขององค์กรและสังคมในระยะยาว</w:t>
      </w:r>
    </w:p>
    <w:p w14:paraId="39B78DB2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</w:rPr>
        <w:t xml:space="preserve">-------------------------------------------------------------------------------- </w:t>
      </w:r>
    </w:p>
    <w:p w14:paraId="51C3C772" w14:textId="77777777" w:rsidR="007C464D" w:rsidRPr="007C464D" w:rsidRDefault="007C464D" w:rsidP="007C464D">
      <w:pPr>
        <w:rPr>
          <w:b/>
          <w:bCs/>
          <w:sz w:val="32"/>
          <w:szCs w:val="32"/>
        </w:rPr>
      </w:pPr>
      <w:r w:rsidRPr="007C464D">
        <w:rPr>
          <w:b/>
          <w:bCs/>
          <w:sz w:val="32"/>
          <w:szCs w:val="32"/>
        </w:rPr>
        <w:t xml:space="preserve">1. </w:t>
      </w:r>
      <w:r w:rsidRPr="007C464D">
        <w:rPr>
          <w:b/>
          <w:bCs/>
          <w:sz w:val="32"/>
          <w:szCs w:val="32"/>
          <w:cs/>
        </w:rPr>
        <w:t>ปรัชญาพื้นฐานและหลักการร่วม (</w:t>
      </w:r>
      <w:r w:rsidRPr="007C464D">
        <w:rPr>
          <w:b/>
          <w:bCs/>
          <w:sz w:val="32"/>
          <w:szCs w:val="32"/>
        </w:rPr>
        <w:t>Foundational Philosophy &amp; Core Principles)</w:t>
      </w:r>
    </w:p>
    <w:p w14:paraId="5EC73BD3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การขับเคลื่อนธนาคารทุนมนุษย์ถือเป็นการปรับเปลี่ยนกระบวนทัศน์ (</w:t>
      </w:r>
      <w:r w:rsidRPr="007C464D">
        <w:rPr>
          <w:sz w:val="32"/>
          <w:szCs w:val="32"/>
        </w:rPr>
        <w:t xml:space="preserve">Paradigm Shift) </w:t>
      </w:r>
      <w:r w:rsidRPr="007C464D">
        <w:rPr>
          <w:sz w:val="32"/>
          <w:szCs w:val="32"/>
          <w:cs/>
        </w:rPr>
        <w:t>ครั้งสำคัญขององค์กร โดยเป็นการยกระดับจากการมองมนุษย์ในฐานะ "ค่าใช้จ่าย" (</w:t>
      </w:r>
      <w:r w:rsidRPr="007C464D">
        <w:rPr>
          <w:sz w:val="32"/>
          <w:szCs w:val="32"/>
        </w:rPr>
        <w:t xml:space="preserve">Expense) </w:t>
      </w:r>
      <w:r w:rsidRPr="007C464D">
        <w:rPr>
          <w:sz w:val="32"/>
          <w:szCs w:val="32"/>
          <w:cs/>
        </w:rPr>
        <w:t>หรือ "แรงงาน" (</w:t>
      </w:r>
      <w:r w:rsidRPr="007C464D">
        <w:rPr>
          <w:sz w:val="32"/>
          <w:szCs w:val="32"/>
        </w:rPr>
        <w:t xml:space="preserve">Labor) </w:t>
      </w:r>
      <w:r w:rsidRPr="007C464D">
        <w:rPr>
          <w:sz w:val="32"/>
          <w:szCs w:val="32"/>
          <w:cs/>
        </w:rPr>
        <w:t>สู่การเป็น "ทุน" (</w:t>
      </w:r>
      <w:r w:rsidRPr="007C464D">
        <w:rPr>
          <w:sz w:val="32"/>
          <w:szCs w:val="32"/>
        </w:rPr>
        <w:t xml:space="preserve">Capital) </w:t>
      </w:r>
      <w:r w:rsidRPr="007C464D">
        <w:rPr>
          <w:sz w:val="32"/>
          <w:szCs w:val="32"/>
          <w:cs/>
        </w:rPr>
        <w:t>และ "เจ้าของร่วม" (</w:t>
      </w:r>
      <w:r w:rsidRPr="007C464D">
        <w:rPr>
          <w:sz w:val="32"/>
          <w:szCs w:val="32"/>
        </w:rPr>
        <w:t xml:space="preserve">Co-owner) </w:t>
      </w:r>
      <w:r w:rsidRPr="007C464D">
        <w:rPr>
          <w:sz w:val="32"/>
          <w:szCs w:val="32"/>
          <w:cs/>
        </w:rPr>
        <w:t>โดยมี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ความไว้วางใจ" (</w:t>
      </w:r>
      <w:r w:rsidRPr="007C464D">
        <w:rPr>
          <w:b/>
          <w:bCs/>
          <w:sz w:val="32"/>
          <w:szCs w:val="32"/>
        </w:rPr>
        <w:t>Trust)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เป็นทุนดำเนินงาน (</w:t>
      </w:r>
      <w:r w:rsidRPr="007C464D">
        <w:rPr>
          <w:sz w:val="32"/>
          <w:szCs w:val="32"/>
        </w:rPr>
        <w:t xml:space="preserve">Operating Capital) </w:t>
      </w:r>
      <w:r w:rsidRPr="007C464D">
        <w:rPr>
          <w:sz w:val="32"/>
          <w:szCs w:val="32"/>
          <w:cs/>
        </w:rPr>
        <w:t>และเป็นสกุลเงินหลักที่ขับเคลื่อนระบบทั้งหมด</w:t>
      </w:r>
    </w:p>
    <w:p w14:paraId="1C4EFE92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 xml:space="preserve">หลักการร่วม </w:t>
      </w:r>
      <w:r w:rsidRPr="007C464D">
        <w:rPr>
          <w:b/>
          <w:bCs/>
          <w:sz w:val="32"/>
          <w:szCs w:val="32"/>
        </w:rPr>
        <w:t xml:space="preserve">4 </w:t>
      </w:r>
      <w:r w:rsidRPr="007C464D">
        <w:rPr>
          <w:b/>
          <w:bCs/>
          <w:sz w:val="32"/>
          <w:szCs w:val="32"/>
          <w:cs/>
        </w:rPr>
        <w:t>ประการ (</w:t>
      </w:r>
      <w:r w:rsidRPr="007C464D">
        <w:rPr>
          <w:b/>
          <w:bCs/>
          <w:sz w:val="32"/>
          <w:szCs w:val="32"/>
        </w:rPr>
        <w:t>Core Principles):</w:t>
      </w:r>
    </w:p>
    <w:p w14:paraId="1D88F69E" w14:textId="77777777" w:rsidR="007C464D" w:rsidRPr="007C464D" w:rsidRDefault="007C464D" w:rsidP="007C464D">
      <w:pPr>
        <w:numPr>
          <w:ilvl w:val="0"/>
          <w:numId w:val="5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ความเป็นมนุษย์มีคุณค่าในตัวเอง (</w:t>
      </w:r>
      <w:r w:rsidRPr="007C464D">
        <w:rPr>
          <w:b/>
          <w:bCs/>
          <w:sz w:val="32"/>
          <w:szCs w:val="32"/>
        </w:rPr>
        <w:t>Intrinsic Human Value):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การแยกส่วนคุณค่าในตนเองออกจากสถานะทางลำดับชั้น (</w:t>
      </w:r>
      <w:r w:rsidRPr="007C464D">
        <w:rPr>
          <w:sz w:val="32"/>
          <w:szCs w:val="32"/>
        </w:rPr>
        <w:t xml:space="preserve">Decoupling value from status) </w:t>
      </w:r>
      <w:r w:rsidRPr="007C464D">
        <w:rPr>
          <w:sz w:val="32"/>
          <w:szCs w:val="32"/>
          <w:cs/>
        </w:rPr>
        <w:t>โดยยึดถือว่าทุกคนมีศักยภาพพื้นฐานที่เท่าเทียม</w:t>
      </w:r>
    </w:p>
    <w:p w14:paraId="2A69BB21" w14:textId="77777777" w:rsidR="007C464D" w:rsidRPr="007C464D" w:rsidRDefault="007C464D" w:rsidP="007C464D">
      <w:pPr>
        <w:numPr>
          <w:ilvl w:val="1"/>
          <w:numId w:val="5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t>ผลกระทบต่อวัฒนธรรมองค์กร: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สร้างบรรยากาศแห่งความเคารพในศักดิ์ศรี ลดความเหลื่อมล้ำในการแสดงออก และส่งเสริมความปลอดภัยทางจิตใจ (</w:t>
      </w:r>
      <w:r w:rsidRPr="007C464D">
        <w:rPr>
          <w:sz w:val="32"/>
          <w:szCs w:val="32"/>
        </w:rPr>
        <w:t>Psychological Safety)</w:t>
      </w:r>
    </w:p>
    <w:p w14:paraId="353CAF84" w14:textId="77777777" w:rsidR="007C464D" w:rsidRPr="007C464D" w:rsidRDefault="007C464D" w:rsidP="007C464D">
      <w:pPr>
        <w:numPr>
          <w:ilvl w:val="0"/>
          <w:numId w:val="5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ความแตกต่างคือทุน (</w:t>
      </w:r>
      <w:r w:rsidRPr="007C464D">
        <w:rPr>
          <w:b/>
          <w:bCs/>
          <w:sz w:val="32"/>
          <w:szCs w:val="32"/>
        </w:rPr>
        <w:t>Diversity as Capital):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ความหลากหลายของทักษะและประสบการณ์คือสินทรัพย์เชิงกลยุทธ์ ไม่ใช่ปัญหาของระบบ</w:t>
      </w:r>
    </w:p>
    <w:p w14:paraId="74261C36" w14:textId="77777777" w:rsidR="007C464D" w:rsidRPr="007C464D" w:rsidRDefault="007C464D" w:rsidP="007C464D">
      <w:pPr>
        <w:numPr>
          <w:ilvl w:val="1"/>
          <w:numId w:val="5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t>ผลกระทบต่อวัฒนธรรมองค์กร: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เกิดการผสมผสานทักษะข้ามสายงาน (</w:t>
      </w:r>
      <w:r w:rsidRPr="007C464D">
        <w:rPr>
          <w:sz w:val="32"/>
          <w:szCs w:val="32"/>
        </w:rPr>
        <w:t xml:space="preserve">Cross-pollination) </w:t>
      </w:r>
      <w:r w:rsidRPr="007C464D">
        <w:rPr>
          <w:sz w:val="32"/>
          <w:szCs w:val="32"/>
          <w:cs/>
        </w:rPr>
        <w:t>และการแก้ปัญหาด้วยมุมมองที่รอบด้านมากขึ้น</w:t>
      </w:r>
    </w:p>
    <w:p w14:paraId="75154BD5" w14:textId="77777777" w:rsidR="007C464D" w:rsidRPr="007C464D" w:rsidRDefault="007C464D" w:rsidP="007C464D">
      <w:pPr>
        <w:numPr>
          <w:ilvl w:val="0"/>
          <w:numId w:val="5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สิทธิในการเป็นเจ้าของ (</w:t>
      </w:r>
      <w:r w:rsidRPr="007C464D">
        <w:rPr>
          <w:b/>
          <w:bCs/>
          <w:sz w:val="32"/>
          <w:szCs w:val="32"/>
        </w:rPr>
        <w:t>Right of Ownership):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การมีส่วนร่วมในฐานะผู้วางรากฐานและกำหนดทิศทาง ไม่ใช่เพียงผู้อยู่ใต้คำสั่ง</w:t>
      </w:r>
    </w:p>
    <w:p w14:paraId="4D0B3346" w14:textId="77777777" w:rsidR="007C464D" w:rsidRPr="007C464D" w:rsidRDefault="007C464D" w:rsidP="007C464D">
      <w:pPr>
        <w:numPr>
          <w:ilvl w:val="1"/>
          <w:numId w:val="5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lastRenderedPageBreak/>
        <w:t>ผลกระทบต่อวัฒนธรรมองค์กร: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ยกระดับความรับผิดชอบในระดับบุคคล (</w:t>
      </w:r>
      <w:r w:rsidRPr="007C464D">
        <w:rPr>
          <w:sz w:val="32"/>
          <w:szCs w:val="32"/>
        </w:rPr>
        <w:t xml:space="preserve">Individual Accountability) </w:t>
      </w:r>
      <w:r w:rsidRPr="007C464D">
        <w:rPr>
          <w:sz w:val="32"/>
          <w:szCs w:val="32"/>
          <w:cs/>
        </w:rPr>
        <w:t>และความผูกพันต่อเป้าหมายร่วมกันอย่างลึกซึ้ง</w:t>
      </w:r>
    </w:p>
    <w:p w14:paraId="41BAD8E0" w14:textId="77777777" w:rsidR="007C464D" w:rsidRPr="007C464D" w:rsidRDefault="007C464D" w:rsidP="007C464D">
      <w:pPr>
        <w:numPr>
          <w:ilvl w:val="0"/>
          <w:numId w:val="5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ผลประโยชน์คืนสู่ส่วนรวม (</w:t>
      </w:r>
      <w:r w:rsidRPr="007C464D">
        <w:rPr>
          <w:b/>
          <w:bCs/>
          <w:sz w:val="32"/>
          <w:szCs w:val="32"/>
        </w:rPr>
        <w:t>Collective Benefit):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คุณค่าที่ถูกพัฒนาขึ้นต้องหมุนเวียนกลับไปยกระดับทั้งบุคคลและสังคมอย่างต่อเนื่อง</w:t>
      </w:r>
    </w:p>
    <w:p w14:paraId="381ED80D" w14:textId="77777777" w:rsidR="007C464D" w:rsidRPr="007C464D" w:rsidRDefault="007C464D" w:rsidP="007C464D">
      <w:pPr>
        <w:numPr>
          <w:ilvl w:val="1"/>
          <w:numId w:val="5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t>ผลกระทบต่อวัฒนธรรมองค์กร: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เปลี่ยนจากวัฒนธรรมการแข่งขัน (</w:t>
      </w:r>
      <w:r w:rsidRPr="007C464D">
        <w:rPr>
          <w:sz w:val="32"/>
          <w:szCs w:val="32"/>
        </w:rPr>
        <w:t xml:space="preserve">Competition) </w:t>
      </w:r>
      <w:r w:rsidRPr="007C464D">
        <w:rPr>
          <w:sz w:val="32"/>
          <w:szCs w:val="32"/>
          <w:cs/>
        </w:rPr>
        <w:t>สู่การเติบโตแบบร่วมแรงรวมใจ (</w:t>
      </w:r>
      <w:r w:rsidRPr="007C464D">
        <w:rPr>
          <w:sz w:val="32"/>
          <w:szCs w:val="32"/>
        </w:rPr>
        <w:t>Collective Growth)</w:t>
      </w:r>
    </w:p>
    <w:p w14:paraId="125339ED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หลักการเหล่านี้คือ "เข็มทิศเชิงยุทธศาสตร์" ที่จะกำกับโครงสร้างการบริหารจัดการและการปฏิบัติงานในทุกขั้นตอน เพื่อให้ธนาคารทุนมนุษย์ธำรงเจตนารมณ์ดั้งเดิมไว้อย่างมั่นคง</w:t>
      </w:r>
    </w:p>
    <w:p w14:paraId="1DE1EC5A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</w:rPr>
        <w:t xml:space="preserve">-------------------------------------------------------------------------------- </w:t>
      </w:r>
    </w:p>
    <w:p w14:paraId="7F34F575" w14:textId="77777777" w:rsidR="007C464D" w:rsidRPr="007C464D" w:rsidRDefault="007C464D" w:rsidP="007C464D">
      <w:pPr>
        <w:rPr>
          <w:b/>
          <w:bCs/>
          <w:sz w:val="32"/>
          <w:szCs w:val="32"/>
        </w:rPr>
      </w:pPr>
      <w:r w:rsidRPr="007C464D">
        <w:rPr>
          <w:b/>
          <w:bCs/>
          <w:sz w:val="32"/>
          <w:szCs w:val="32"/>
        </w:rPr>
        <w:t xml:space="preserve">2. </w:t>
      </w:r>
      <w:r w:rsidRPr="007C464D">
        <w:rPr>
          <w:b/>
          <w:bCs/>
          <w:sz w:val="32"/>
          <w:szCs w:val="32"/>
          <w:cs/>
        </w:rPr>
        <w:t>นิยามและเป้าหมายเชิงยุทธศาสตร์ (</w:t>
      </w:r>
      <w:r w:rsidRPr="007C464D">
        <w:rPr>
          <w:b/>
          <w:bCs/>
          <w:sz w:val="32"/>
          <w:szCs w:val="32"/>
        </w:rPr>
        <w:t>Definitions and Strategic Objectives)</w:t>
      </w:r>
    </w:p>
    <w:p w14:paraId="2DB9959F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ธนาคารทุนมนุษย์ (</w:t>
      </w:r>
      <w:r w:rsidRPr="007C464D">
        <w:rPr>
          <w:b/>
          <w:bCs/>
          <w:sz w:val="32"/>
          <w:szCs w:val="32"/>
        </w:rPr>
        <w:t>Human Capital Bank)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คือ กลไกเชิงระบบที่ทำหน้าที่ค้นหา รักษา พัฒนา และเชื่อมโยงคุณค่าของมนุษย์ให้กลายเป็นทรัพยากรที่จับต้องได้และงอกเงย โดยมุ่งเน้นความยั่งยืนผ่านระบบหมุนเวียนคุณค่า แทนการพึ่งพาโครงการชั่วคราว</w:t>
      </w:r>
    </w:p>
    <w:p w14:paraId="43ADC203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วัตถุประสงค์เชิงยุทธศาสตร์ (</w:t>
      </w:r>
      <w:r w:rsidRPr="007C464D">
        <w:rPr>
          <w:b/>
          <w:bCs/>
          <w:sz w:val="32"/>
          <w:szCs w:val="32"/>
        </w:rPr>
        <w:t>Strategic Objectives):</w:t>
      </w:r>
    </w:p>
    <w:p w14:paraId="7BF8D157" w14:textId="77777777" w:rsidR="007C464D" w:rsidRPr="007C464D" w:rsidRDefault="007C464D" w:rsidP="007C464D">
      <w:pPr>
        <w:numPr>
          <w:ilvl w:val="0"/>
          <w:numId w:val="6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การค้นพบและเห็นคุณค่าในตนเอง (</w:t>
      </w:r>
      <w:r w:rsidRPr="007C464D">
        <w:rPr>
          <w:b/>
          <w:bCs/>
          <w:sz w:val="32"/>
          <w:szCs w:val="32"/>
        </w:rPr>
        <w:t>Internalized Value Discovery):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มุ่งเน้นการทำให้ศักยภาพที่แฝงอยู่ (</w:t>
      </w:r>
      <w:r w:rsidRPr="007C464D">
        <w:rPr>
          <w:sz w:val="32"/>
          <w:szCs w:val="32"/>
        </w:rPr>
        <w:t xml:space="preserve">Underutilized Value) </w:t>
      </w:r>
      <w:r w:rsidRPr="007C464D">
        <w:rPr>
          <w:sz w:val="32"/>
          <w:szCs w:val="32"/>
          <w:cs/>
        </w:rPr>
        <w:t>ของแต่ละบุคคลปรากฏชัดและเป็นที่รับรู้</w:t>
      </w:r>
    </w:p>
    <w:p w14:paraId="1383F829" w14:textId="77777777" w:rsidR="007C464D" w:rsidRPr="007C464D" w:rsidRDefault="007C464D" w:rsidP="007C464D">
      <w:pPr>
        <w:numPr>
          <w:ilvl w:val="0"/>
          <w:numId w:val="6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การยอมรับและขยายผลสู่สังคม (</w:t>
      </w:r>
      <w:r w:rsidRPr="007C464D">
        <w:rPr>
          <w:b/>
          <w:bCs/>
          <w:sz w:val="32"/>
          <w:szCs w:val="32"/>
        </w:rPr>
        <w:t>Social Recognition and Externalization):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สร้างระบบที่ความหลากหลายของมนุษย์ได้รับการยอมรับและนำมาใช้งานให้เกิดผลลัพธ์ที่เป็นรูปธรรม</w:t>
      </w:r>
    </w:p>
    <w:p w14:paraId="48D3F29E" w14:textId="77777777" w:rsidR="007C464D" w:rsidRPr="007C464D" w:rsidRDefault="007C464D" w:rsidP="007C464D">
      <w:pPr>
        <w:numPr>
          <w:ilvl w:val="0"/>
          <w:numId w:val="6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การเปลี่ยนแปลงเชิงระบบสู่ความเสมอภาค (</w:t>
      </w:r>
      <w:r w:rsidRPr="007C464D">
        <w:rPr>
          <w:b/>
          <w:bCs/>
          <w:sz w:val="32"/>
          <w:szCs w:val="32"/>
        </w:rPr>
        <w:t>Systemic Transformation for Collective Equity):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แปรเปลี่ยนคุณค่าเฉพาะบุคคลให้เป็นสินทรัพย์ร่วม (</w:t>
      </w:r>
      <w:r w:rsidRPr="007C464D">
        <w:rPr>
          <w:sz w:val="32"/>
          <w:szCs w:val="32"/>
        </w:rPr>
        <w:t xml:space="preserve">Collective Asset) </w:t>
      </w:r>
      <w:r w:rsidRPr="007C464D">
        <w:rPr>
          <w:sz w:val="32"/>
          <w:szCs w:val="32"/>
          <w:cs/>
        </w:rPr>
        <w:t>เพื่อสร้างความมั่งคั่งที่ยั่งยืนให้แก่สังคมโดยรวม</w:t>
      </w:r>
    </w:p>
    <w:p w14:paraId="060F7A4F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 xml:space="preserve">ตารางเปรียบเทียบเชิงยุทธศาสตร์: ระบบธนาคารแบบเดิม </w:t>
      </w:r>
      <w:r w:rsidRPr="007C464D">
        <w:rPr>
          <w:b/>
          <w:bCs/>
          <w:sz w:val="32"/>
          <w:szCs w:val="32"/>
        </w:rPr>
        <w:t xml:space="preserve">vs. </w:t>
      </w:r>
      <w:r w:rsidRPr="007C464D">
        <w:rPr>
          <w:b/>
          <w:bCs/>
          <w:sz w:val="32"/>
          <w:szCs w:val="32"/>
          <w:cs/>
        </w:rPr>
        <w:t>ธนาคารทุนมนุษย์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2808"/>
        <w:gridCol w:w="4353"/>
      </w:tblGrid>
      <w:tr w:rsidR="007C464D" w:rsidRPr="007C464D" w14:paraId="69A518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3D330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lastRenderedPageBreak/>
              <w:t>มิติการเปรียบเทียบ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98B8A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ระบบธนาคารแบบเดิม (</w:t>
            </w:r>
            <w:r w:rsidRPr="007C464D">
              <w:rPr>
                <w:sz w:val="32"/>
                <w:szCs w:val="32"/>
              </w:rPr>
              <w:t>Financial Focus)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B0254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ธนาคารทุนมนุษย์ (</w:t>
            </w:r>
            <w:r w:rsidRPr="007C464D">
              <w:rPr>
                <w:sz w:val="32"/>
                <w:szCs w:val="32"/>
              </w:rPr>
              <w:t>Human Value Focus)</w:t>
            </w:r>
          </w:p>
        </w:tc>
      </w:tr>
      <w:tr w:rsidR="007C464D" w:rsidRPr="007C464D" w14:paraId="0A6FD1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C3627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  <w:cs/>
              </w:rPr>
              <w:t>เป้าหมายหลัก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79E4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การแสวงหากำไรสูงสุดจากเงินทุน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0640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การเติบโตของศักยภาพและคุณค่ามนุษย์</w:t>
            </w:r>
          </w:p>
        </w:tc>
      </w:tr>
      <w:tr w:rsidR="007C464D" w:rsidRPr="007C464D" w14:paraId="73DB7B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730B6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  <w:cs/>
              </w:rPr>
              <w:t>สิ่งที่นำมาฝาก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49FC4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เงินตรา / สินทรัพย์ที่มีสภาพคล่อง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20089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ความรู้ ทักษะ ประสบการณ์ และคุณธรรม</w:t>
            </w:r>
          </w:p>
        </w:tc>
      </w:tr>
      <w:tr w:rsidR="007C464D" w:rsidRPr="007C464D" w14:paraId="279B17D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D621A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  <w:cs/>
              </w:rPr>
              <w:t>ผลผลิต (</w:t>
            </w:r>
            <w:r w:rsidRPr="007C464D">
              <w:rPr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94BCC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ดอกเบี้ย และผลตอบแทนทางการเงิน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AE79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นวัตกรรม ความร่วมมือ และทุนทางปัญญา</w:t>
            </w:r>
          </w:p>
        </w:tc>
      </w:tr>
      <w:tr w:rsidR="007C464D" w:rsidRPr="007C464D" w14:paraId="312DF4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9D88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  <w:cs/>
              </w:rPr>
              <w:t>ผลลัพธ์ (</w:t>
            </w:r>
            <w:r w:rsidRPr="007C464D">
              <w:rPr>
                <w:b/>
                <w:bCs/>
                <w:sz w:val="32"/>
                <w:szCs w:val="32"/>
              </w:rPr>
              <w:t>Outcome)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B23E1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ความมั่งคั่งส่วนบุคคลหรือองค์กร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2E6E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สังคมที่เข้มแข็ง ความน่าเชื่อถือ และอิทธิพลเชิงบวก (</w:t>
            </w:r>
            <w:r w:rsidRPr="007C464D">
              <w:rPr>
                <w:sz w:val="32"/>
                <w:szCs w:val="32"/>
              </w:rPr>
              <w:t>Positive Influence)</w:t>
            </w:r>
          </w:p>
        </w:tc>
      </w:tr>
    </w:tbl>
    <w:p w14:paraId="4B0C713D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การขับเคลื่อนเป้าหมายเหล่านี้จะนำไปสู่สัญญาประชาคมใหม่ที่จะยกระดับสถานะของสมาชิกทุกคนสู่การเป็น "เจ้าของร่วม" อย่างสมบูรณ์</w:t>
      </w:r>
    </w:p>
    <w:p w14:paraId="3760FB3A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</w:rPr>
        <w:t xml:space="preserve">-------------------------------------------------------------------------------- </w:t>
      </w:r>
    </w:p>
    <w:p w14:paraId="1E92BBEF" w14:textId="77777777" w:rsidR="007C464D" w:rsidRPr="007C464D" w:rsidRDefault="007C464D" w:rsidP="007C464D">
      <w:pPr>
        <w:rPr>
          <w:b/>
          <w:bCs/>
          <w:sz w:val="32"/>
          <w:szCs w:val="32"/>
        </w:rPr>
      </w:pPr>
      <w:r w:rsidRPr="007C464D">
        <w:rPr>
          <w:b/>
          <w:bCs/>
          <w:sz w:val="32"/>
          <w:szCs w:val="32"/>
        </w:rPr>
        <w:t xml:space="preserve">3. </w:t>
      </w:r>
      <w:r w:rsidRPr="007C464D">
        <w:rPr>
          <w:b/>
          <w:bCs/>
          <w:sz w:val="32"/>
          <w:szCs w:val="32"/>
          <w:cs/>
        </w:rPr>
        <w:t>สิทธิและความรับผิดชอบของ "เจ้าของร่วม" (</w:t>
      </w:r>
      <w:r w:rsidRPr="007C464D">
        <w:rPr>
          <w:b/>
          <w:bCs/>
          <w:sz w:val="32"/>
          <w:szCs w:val="32"/>
        </w:rPr>
        <w:t>Rights and Responsibilities of Co-owners)</w:t>
      </w:r>
    </w:p>
    <w:p w14:paraId="7E408DD2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ในฐานะ "เจ้าของร่วม" (</w:t>
      </w:r>
      <w:r w:rsidRPr="007C464D">
        <w:rPr>
          <w:sz w:val="32"/>
          <w:szCs w:val="32"/>
        </w:rPr>
        <w:t xml:space="preserve">Co-owner) </w:t>
      </w:r>
      <w:r w:rsidRPr="007C464D">
        <w:rPr>
          <w:sz w:val="32"/>
          <w:szCs w:val="32"/>
          <w:cs/>
        </w:rPr>
        <w:t>ความหมายของความเป็นเจ้าของจะก้าวข้ามการถือหุ้นทางการเงิน ไปสู่การเป็นผู้ถือครอง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ความไว้วางใจ"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และ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ความรับผิดชอบเชิงนโยบาย"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เพื่อร่วมสร้างระบบสร้างคนให้ยั่งยืน</w:t>
      </w:r>
    </w:p>
    <w:p w14:paraId="0D8DB4DE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การจำแนกประเภทสิทธิ:</w:t>
      </w:r>
    </w:p>
    <w:p w14:paraId="10605AA1" w14:textId="77777777" w:rsidR="007C464D" w:rsidRPr="007C464D" w:rsidRDefault="007C464D" w:rsidP="007C464D">
      <w:pPr>
        <w:numPr>
          <w:ilvl w:val="0"/>
          <w:numId w:val="7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สิทธิในการมีเสียง (</w:t>
      </w:r>
      <w:r w:rsidRPr="007C464D">
        <w:rPr>
          <w:b/>
          <w:bCs/>
          <w:sz w:val="32"/>
          <w:szCs w:val="32"/>
        </w:rPr>
        <w:t>Right to be Heard):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สิทธิในการแสดงตัวตนและเสนอแนะทิศทางบนฐานของความเท่าเทียม</w:t>
      </w:r>
    </w:p>
    <w:p w14:paraId="5B818BE2" w14:textId="77777777" w:rsidR="007C464D" w:rsidRPr="007C464D" w:rsidRDefault="007C464D" w:rsidP="007C464D">
      <w:pPr>
        <w:numPr>
          <w:ilvl w:val="0"/>
          <w:numId w:val="7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สิทธิในการร่วมกำหนดทิศทาง (</w:t>
      </w:r>
      <w:r w:rsidRPr="007C464D">
        <w:rPr>
          <w:b/>
          <w:bCs/>
          <w:sz w:val="32"/>
          <w:szCs w:val="32"/>
        </w:rPr>
        <w:t>Right to Direct):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สิทธิในการร่วมตัดสินใจเชิงนโยบายการพัฒนาคน (</w:t>
      </w:r>
      <w:r w:rsidRPr="007C464D">
        <w:rPr>
          <w:sz w:val="32"/>
          <w:szCs w:val="32"/>
        </w:rPr>
        <w:t xml:space="preserve">Human Development Policy) </w:t>
      </w:r>
      <w:r w:rsidRPr="007C464D">
        <w:rPr>
          <w:sz w:val="32"/>
          <w:szCs w:val="32"/>
          <w:cs/>
        </w:rPr>
        <w:t>เพื่อสร้างโครงสร้างพื้นฐานในการสร้างคน</w:t>
      </w:r>
    </w:p>
    <w:p w14:paraId="13E03C30" w14:textId="77777777" w:rsidR="007C464D" w:rsidRPr="007C464D" w:rsidRDefault="007C464D" w:rsidP="007C464D">
      <w:pPr>
        <w:numPr>
          <w:ilvl w:val="0"/>
          <w:numId w:val="7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lastRenderedPageBreak/>
        <w:t>สิทธิในผลลัพธ์ (</w:t>
      </w:r>
      <w:r w:rsidRPr="007C464D">
        <w:rPr>
          <w:b/>
          <w:bCs/>
          <w:sz w:val="32"/>
          <w:szCs w:val="32"/>
        </w:rPr>
        <w:t>Right to Outcomes):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การรับผลตอบแทนเชิงเศรษฐกิจจากโครงการ และผลตอบแทนเชิงสังคม เช่น เครือข่ายคุณภาพและความน่าเชื่อถือ</w:t>
      </w:r>
    </w:p>
    <w:p w14:paraId="1C71C42C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กระบวนการคัดเลือก "เจ้าของรุ่นก่อตั้ง" และการสนทนาเชิงคุณค่า (</w:t>
      </w:r>
      <w:r w:rsidRPr="007C464D">
        <w:rPr>
          <w:b/>
          <w:bCs/>
          <w:sz w:val="32"/>
          <w:szCs w:val="32"/>
        </w:rPr>
        <w:t>Human Value Dialogue):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การคัดเลือกเจ้าของร่วมรุ่นแรกจะให้ความสำคัญกับทัศนคติและเจตจำนงมากกว่าทักษะทางเทคนิค โดยผ่านกระบวนการตั้งคำถามเชิงลึก ดังนี้:</w:t>
      </w:r>
    </w:p>
    <w:p w14:paraId="537F9171" w14:textId="77777777" w:rsidR="007C464D" w:rsidRPr="007C464D" w:rsidRDefault="007C464D" w:rsidP="007C464D">
      <w:pPr>
        <w:numPr>
          <w:ilvl w:val="0"/>
          <w:numId w:val="8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การสร้างคุณค่า:</w:t>
      </w:r>
      <w:r w:rsidRPr="007C464D">
        <w:rPr>
          <w:sz w:val="32"/>
          <w:szCs w:val="32"/>
        </w:rPr>
        <w:t xml:space="preserve"> "</w:t>
      </w:r>
      <w:r w:rsidRPr="007C464D">
        <w:rPr>
          <w:sz w:val="32"/>
          <w:szCs w:val="32"/>
          <w:cs/>
        </w:rPr>
        <w:t>ที่ผ่านมาท่านเคยสร้างคุณค่าหรือทำประโยชน์ให้ผู้อื่นอย่างไร</w:t>
      </w:r>
      <w:r w:rsidRPr="007C464D">
        <w:rPr>
          <w:sz w:val="32"/>
          <w:szCs w:val="32"/>
        </w:rPr>
        <w:t>?"</w:t>
      </w:r>
    </w:p>
    <w:p w14:paraId="5FFB8480" w14:textId="77777777" w:rsidR="007C464D" w:rsidRPr="007C464D" w:rsidRDefault="007C464D" w:rsidP="007C464D">
      <w:pPr>
        <w:numPr>
          <w:ilvl w:val="0"/>
          <w:numId w:val="8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ศักยภาพแฝง:</w:t>
      </w:r>
      <w:r w:rsidRPr="007C464D">
        <w:rPr>
          <w:sz w:val="32"/>
          <w:szCs w:val="32"/>
        </w:rPr>
        <w:t xml:space="preserve"> "</w:t>
      </w:r>
      <w:r w:rsidRPr="007C464D">
        <w:rPr>
          <w:sz w:val="32"/>
          <w:szCs w:val="32"/>
          <w:cs/>
        </w:rPr>
        <w:t>ท่านคิดว่าคุณค่าส่วนใดในตัวท่านที่ยังถูกนำมาใช้ได้ไม่เต็มที่</w:t>
      </w:r>
      <w:r w:rsidRPr="007C464D">
        <w:rPr>
          <w:sz w:val="32"/>
          <w:szCs w:val="32"/>
        </w:rPr>
        <w:t>?"</w:t>
      </w:r>
    </w:p>
    <w:p w14:paraId="4F170448" w14:textId="77777777" w:rsidR="007C464D" w:rsidRPr="007C464D" w:rsidRDefault="007C464D" w:rsidP="007C464D">
      <w:pPr>
        <w:numPr>
          <w:ilvl w:val="0"/>
          <w:numId w:val="8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วิสัยทัศน์ร่วม:</w:t>
      </w:r>
      <w:r w:rsidRPr="007C464D">
        <w:rPr>
          <w:sz w:val="32"/>
          <w:szCs w:val="32"/>
        </w:rPr>
        <w:t xml:space="preserve"> "</w:t>
      </w:r>
      <w:r w:rsidRPr="007C464D">
        <w:rPr>
          <w:sz w:val="32"/>
          <w:szCs w:val="32"/>
          <w:cs/>
        </w:rPr>
        <w:t xml:space="preserve">ท่านอยากเห็นสังคมแบบไหน และท่านพร้อมจะเป็น </w:t>
      </w:r>
      <w:r w:rsidRPr="007C464D">
        <w:rPr>
          <w:sz w:val="32"/>
          <w:szCs w:val="32"/>
        </w:rPr>
        <w:t>'</w:t>
      </w:r>
      <w:r w:rsidRPr="007C464D">
        <w:rPr>
          <w:sz w:val="32"/>
          <w:szCs w:val="32"/>
          <w:cs/>
        </w:rPr>
        <w:t>ผู้ดูแลระบบ</w:t>
      </w:r>
      <w:r w:rsidRPr="007C464D">
        <w:rPr>
          <w:sz w:val="32"/>
          <w:szCs w:val="32"/>
        </w:rPr>
        <w:t xml:space="preserve">' </w:t>
      </w:r>
      <w:r w:rsidRPr="007C464D">
        <w:rPr>
          <w:sz w:val="32"/>
          <w:szCs w:val="32"/>
          <w:cs/>
        </w:rPr>
        <w:t xml:space="preserve">มากกว่า </w:t>
      </w:r>
      <w:r w:rsidRPr="007C464D">
        <w:rPr>
          <w:sz w:val="32"/>
          <w:szCs w:val="32"/>
        </w:rPr>
        <w:t>'</w:t>
      </w:r>
      <w:r w:rsidRPr="007C464D">
        <w:rPr>
          <w:sz w:val="32"/>
          <w:szCs w:val="32"/>
          <w:cs/>
        </w:rPr>
        <w:t>ผู้แสวงประโยชน์</w:t>
      </w:r>
      <w:r w:rsidRPr="007C464D">
        <w:rPr>
          <w:sz w:val="32"/>
          <w:szCs w:val="32"/>
        </w:rPr>
        <w:t xml:space="preserve">' </w:t>
      </w:r>
      <w:r w:rsidRPr="007C464D">
        <w:rPr>
          <w:sz w:val="32"/>
          <w:szCs w:val="32"/>
          <w:cs/>
        </w:rPr>
        <w:t>หรือไม่</w:t>
      </w:r>
      <w:r w:rsidRPr="007C464D">
        <w:rPr>
          <w:sz w:val="32"/>
          <w:szCs w:val="32"/>
        </w:rPr>
        <w:t>?"</w:t>
      </w:r>
    </w:p>
    <w:p w14:paraId="410C1992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ความรับผิดชอบนี้จะถูกเปลี่ยนเป็นการลงมือปฏิบัติผ่านวงจรการสร้างคุณค่าที่ต่อเนื่อง</w:t>
      </w:r>
    </w:p>
    <w:p w14:paraId="083DC099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</w:rPr>
        <w:t xml:space="preserve">-------------------------------------------------------------------------------- </w:t>
      </w:r>
    </w:p>
    <w:p w14:paraId="441256CB" w14:textId="77777777" w:rsidR="007C464D" w:rsidRPr="007C464D" w:rsidRDefault="007C464D" w:rsidP="007C464D">
      <w:pPr>
        <w:rPr>
          <w:b/>
          <w:bCs/>
          <w:sz w:val="32"/>
          <w:szCs w:val="32"/>
        </w:rPr>
      </w:pPr>
      <w:r w:rsidRPr="007C464D">
        <w:rPr>
          <w:b/>
          <w:bCs/>
          <w:sz w:val="32"/>
          <w:szCs w:val="32"/>
        </w:rPr>
        <w:t xml:space="preserve">4. </w:t>
      </w:r>
      <w:r w:rsidRPr="007C464D">
        <w:rPr>
          <w:b/>
          <w:bCs/>
          <w:sz w:val="32"/>
          <w:szCs w:val="32"/>
          <w:cs/>
        </w:rPr>
        <w:t>กระบวนการดำเนินงานหลัก: จากการค้นพบสู่ผลตอบแทน (</w:t>
      </w:r>
      <w:r w:rsidRPr="007C464D">
        <w:rPr>
          <w:b/>
          <w:bCs/>
          <w:sz w:val="32"/>
          <w:szCs w:val="32"/>
        </w:rPr>
        <w:t>Core Operational Process)</w:t>
      </w:r>
    </w:p>
    <w:p w14:paraId="0E987FD8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วงจรการสร้างคุณค่า (</w:t>
      </w:r>
      <w:r w:rsidRPr="007C464D">
        <w:rPr>
          <w:sz w:val="32"/>
          <w:szCs w:val="32"/>
        </w:rPr>
        <w:t xml:space="preserve">Value Creation Cycle) </w:t>
      </w:r>
      <w:r w:rsidRPr="007C464D">
        <w:rPr>
          <w:sz w:val="32"/>
          <w:szCs w:val="32"/>
          <w:cs/>
        </w:rPr>
        <w:t>ของธนาคารทุนมนุษย์ถูกออกแบบมาเพื่อให้เกิดการหมุนเวียนศักยภาพมนุษย์อย่างเป็นระบบ ดังนี้: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3746"/>
        <w:gridCol w:w="3650"/>
      </w:tblGrid>
      <w:tr w:rsidR="007C464D" w:rsidRPr="007C464D" w14:paraId="6A1F05D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29A2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ระยะการดำเนินงาน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ED1C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คำสั่งปฏิบัติ (</w:t>
            </w:r>
            <w:r w:rsidRPr="007C464D">
              <w:rPr>
                <w:sz w:val="32"/>
                <w:szCs w:val="32"/>
              </w:rPr>
              <w:t>Action Command)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5365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ผลลัพธ์เชิงกลยุทธ์ (</w:t>
            </w:r>
            <w:r w:rsidRPr="007C464D">
              <w:rPr>
                <w:sz w:val="32"/>
                <w:szCs w:val="32"/>
              </w:rPr>
              <w:t>Strategic Outcome)</w:t>
            </w:r>
          </w:p>
        </w:tc>
      </w:tr>
      <w:tr w:rsidR="007C464D" w:rsidRPr="007C464D" w14:paraId="7F3EE29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9D4B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 xml:space="preserve">1. </w:t>
            </w:r>
            <w:r w:rsidRPr="007C464D">
              <w:rPr>
                <w:b/>
                <w:bCs/>
                <w:sz w:val="32"/>
                <w:szCs w:val="32"/>
                <w:cs/>
              </w:rPr>
              <w:t>ค้นพบ (</w:t>
            </w:r>
            <w:r w:rsidRPr="007C464D">
              <w:rPr>
                <w:b/>
                <w:bCs/>
                <w:sz w:val="32"/>
                <w:szCs w:val="32"/>
              </w:rPr>
              <w:t>Discover)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0DF4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>Facilitate Value Identification:</w:t>
            </w:r>
            <w:r w:rsidRPr="007C464D">
              <w:rPr>
                <w:sz w:val="32"/>
                <w:szCs w:val="32"/>
              </w:rPr>
              <w:t xml:space="preserve"> </w:t>
            </w:r>
            <w:r w:rsidRPr="007C464D">
              <w:rPr>
                <w:sz w:val="32"/>
                <w:szCs w:val="32"/>
                <w:cs/>
              </w:rPr>
              <w:t>ระบุทักษะ ทุนความรู้ และคุณธรรมที่ซ่อนอยู่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71CF6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การตระหนักรู้ในคุณค่าส่วนบุคคล (</w:t>
            </w:r>
            <w:r w:rsidRPr="007C464D">
              <w:rPr>
                <w:sz w:val="32"/>
                <w:szCs w:val="32"/>
              </w:rPr>
              <w:t>Value Awareness)</w:t>
            </w:r>
          </w:p>
        </w:tc>
      </w:tr>
      <w:tr w:rsidR="007C464D" w:rsidRPr="007C464D" w14:paraId="70BC38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3AF6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 xml:space="preserve">2. </w:t>
            </w:r>
            <w:r w:rsidRPr="007C464D">
              <w:rPr>
                <w:b/>
                <w:bCs/>
                <w:sz w:val="32"/>
                <w:szCs w:val="32"/>
                <w:cs/>
              </w:rPr>
              <w:t>พัฒนา (</w:t>
            </w:r>
            <w:r w:rsidRPr="007C464D">
              <w:rPr>
                <w:b/>
                <w:bCs/>
                <w:sz w:val="32"/>
                <w:szCs w:val="32"/>
              </w:rPr>
              <w:t>Develop)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C383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>Architect Potential Expansion:</w:t>
            </w:r>
            <w:r w:rsidRPr="007C464D">
              <w:rPr>
                <w:sz w:val="32"/>
                <w:szCs w:val="32"/>
              </w:rPr>
              <w:t xml:space="preserve"> </w:t>
            </w:r>
            <w:r w:rsidRPr="007C464D">
              <w:rPr>
                <w:sz w:val="32"/>
                <w:szCs w:val="32"/>
                <w:cs/>
              </w:rPr>
              <w:t>ขยายขีดความสามารถผ่านการเรียนรู้และการปฏิบัติจริง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B51C2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การเพิ่มพูนทุนมนุษย์ (</w:t>
            </w:r>
            <w:r w:rsidRPr="007C464D">
              <w:rPr>
                <w:sz w:val="32"/>
                <w:szCs w:val="32"/>
              </w:rPr>
              <w:t>Human Capital Growth)</w:t>
            </w:r>
          </w:p>
        </w:tc>
      </w:tr>
      <w:tr w:rsidR="007C464D" w:rsidRPr="007C464D" w14:paraId="1FFE928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BC239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7C464D">
              <w:rPr>
                <w:b/>
                <w:bCs/>
                <w:sz w:val="32"/>
                <w:szCs w:val="32"/>
                <w:cs/>
              </w:rPr>
              <w:t>เชื่อมโยง (</w:t>
            </w:r>
            <w:r w:rsidRPr="007C464D">
              <w:rPr>
                <w:b/>
                <w:bCs/>
                <w:sz w:val="32"/>
                <w:szCs w:val="32"/>
              </w:rPr>
              <w:t>Linking)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F5ED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>Engineer Relational Linkages:</w:t>
            </w:r>
            <w:r w:rsidRPr="007C464D">
              <w:rPr>
                <w:sz w:val="32"/>
                <w:szCs w:val="32"/>
              </w:rPr>
              <w:t xml:space="preserve"> </w:t>
            </w:r>
            <w:r w:rsidRPr="007C464D">
              <w:rPr>
                <w:sz w:val="32"/>
                <w:szCs w:val="32"/>
                <w:cs/>
              </w:rPr>
              <w:t>นำทุนที่หลากหลายมาเกื้อหนุนกัน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54A43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>Risk Mitigation:</w:t>
            </w:r>
            <w:r w:rsidRPr="007C464D">
              <w:rPr>
                <w:sz w:val="32"/>
                <w:szCs w:val="32"/>
              </w:rPr>
              <w:t xml:space="preserve"> </w:t>
            </w:r>
            <w:r w:rsidRPr="007C464D">
              <w:rPr>
                <w:sz w:val="32"/>
                <w:szCs w:val="32"/>
                <w:cs/>
              </w:rPr>
              <w:t>ลดความเสี่ยงจากการพึ่งพาบุคคลคนเดียว สร้างโครงข่ายความเข้มแข็งร่วม</w:t>
            </w:r>
          </w:p>
        </w:tc>
      </w:tr>
      <w:tr w:rsidR="007C464D" w:rsidRPr="007C464D" w14:paraId="555DF37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91D7F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 xml:space="preserve">4. </w:t>
            </w:r>
            <w:r w:rsidRPr="007C464D">
              <w:rPr>
                <w:b/>
                <w:bCs/>
                <w:sz w:val="32"/>
                <w:szCs w:val="32"/>
                <w:cs/>
              </w:rPr>
              <w:t>แบ่งปัน (</w:t>
            </w:r>
            <w:r w:rsidRPr="007C464D">
              <w:rPr>
                <w:b/>
                <w:bCs/>
                <w:sz w:val="32"/>
                <w:szCs w:val="32"/>
              </w:rPr>
              <w:t>Share)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D3555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b/>
                <w:bCs/>
                <w:sz w:val="32"/>
                <w:szCs w:val="32"/>
              </w:rPr>
              <w:t>Strategize Collective Distribution:</w:t>
            </w:r>
            <w:r w:rsidRPr="007C464D">
              <w:rPr>
                <w:sz w:val="32"/>
                <w:szCs w:val="32"/>
              </w:rPr>
              <w:t xml:space="preserve"> </w:t>
            </w:r>
            <w:r w:rsidRPr="007C464D">
              <w:rPr>
                <w:sz w:val="32"/>
                <w:szCs w:val="32"/>
                <w:cs/>
              </w:rPr>
              <w:t>กระจายผลลัพธ์คืนสู่สมาชิกและสังคม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A717" w14:textId="77777777" w:rsidR="007C464D" w:rsidRPr="007C464D" w:rsidRDefault="007C464D" w:rsidP="007C464D">
            <w:pPr>
              <w:rPr>
                <w:sz w:val="32"/>
                <w:szCs w:val="32"/>
              </w:rPr>
            </w:pPr>
            <w:r w:rsidRPr="007C464D">
              <w:rPr>
                <w:sz w:val="32"/>
                <w:szCs w:val="32"/>
                <w:cs/>
              </w:rPr>
              <w:t>ความยั่งยืนของระบบหมุนเวียนคุณค่า (</w:t>
            </w:r>
            <w:r w:rsidRPr="007C464D">
              <w:rPr>
                <w:sz w:val="32"/>
                <w:szCs w:val="32"/>
              </w:rPr>
              <w:t>Circular Value Sustainability)</w:t>
            </w:r>
          </w:p>
        </w:tc>
      </w:tr>
    </w:tbl>
    <w:p w14:paraId="1051514E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หัวใจสำคัญของการดำเนินงานคือ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การเชื่อมโยง" (</w:t>
      </w:r>
      <w:r w:rsidRPr="007C464D">
        <w:rPr>
          <w:b/>
          <w:bCs/>
          <w:sz w:val="32"/>
          <w:szCs w:val="32"/>
        </w:rPr>
        <w:t>Linking)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ซึ่งเป็นกลยุทธ์ในการบริหารความเสี่ยง (</w:t>
      </w:r>
      <w:r w:rsidRPr="007C464D">
        <w:rPr>
          <w:sz w:val="32"/>
          <w:szCs w:val="32"/>
        </w:rPr>
        <w:t xml:space="preserve">Risk Management) </w:t>
      </w:r>
      <w:r w:rsidRPr="007C464D">
        <w:rPr>
          <w:sz w:val="32"/>
          <w:szCs w:val="32"/>
          <w:cs/>
        </w:rPr>
        <w:t>เพื่อให้มั่นใจว่าความสำเร็จขององค์กรไม่ได้ขึ้นอยู่กับ "อัจฉริยะคนเดียว" แต่เกิดจากเครือข่ายทุนมนุษย์ที่เกื้อหนุนกันอย่างเป็นระบบ</w:t>
      </w:r>
    </w:p>
    <w:p w14:paraId="1AA8DE9A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</w:rPr>
        <w:t xml:space="preserve">-------------------------------------------------------------------------------- </w:t>
      </w:r>
    </w:p>
    <w:p w14:paraId="5B707570" w14:textId="77777777" w:rsidR="007C464D" w:rsidRPr="007C464D" w:rsidRDefault="007C464D" w:rsidP="007C464D">
      <w:pPr>
        <w:rPr>
          <w:b/>
          <w:bCs/>
          <w:sz w:val="32"/>
          <w:szCs w:val="32"/>
        </w:rPr>
      </w:pPr>
      <w:r w:rsidRPr="007C464D">
        <w:rPr>
          <w:b/>
          <w:bCs/>
          <w:sz w:val="32"/>
          <w:szCs w:val="32"/>
        </w:rPr>
        <w:t xml:space="preserve">5. </w:t>
      </w:r>
      <w:r w:rsidRPr="007C464D">
        <w:rPr>
          <w:b/>
          <w:bCs/>
          <w:sz w:val="32"/>
          <w:szCs w:val="32"/>
          <w:cs/>
        </w:rPr>
        <w:t>มาตรฐานการประเมินศักยภาพผ่านงบดุลคุณค่ามนุษย์ (</w:t>
      </w:r>
      <w:r w:rsidRPr="007C464D">
        <w:rPr>
          <w:b/>
          <w:bCs/>
          <w:sz w:val="32"/>
          <w:szCs w:val="32"/>
        </w:rPr>
        <w:t>Human Value Balance Sheet Standards)</w:t>
      </w:r>
    </w:p>
    <w:p w14:paraId="04562C13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การประเมินผลในธนาคารทุนมนุษย์ยึดหลัก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การประเมินเพื่อพัฒนา"</w:t>
      </w:r>
      <w:r w:rsidRPr="007C464D">
        <w:rPr>
          <w:sz w:val="32"/>
          <w:szCs w:val="32"/>
        </w:rPr>
        <w:t xml:space="preserve"> (Evaluation for Growth) </w:t>
      </w:r>
      <w:r w:rsidRPr="007C464D">
        <w:rPr>
          <w:sz w:val="32"/>
          <w:szCs w:val="32"/>
          <w:cs/>
        </w:rPr>
        <w:t>เพื่อหลีกเลี่ยงการลดทอนศักดิ์ศรีความเป็นมนุษย์ โดยบันทึกลงใน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ระบบบันทึกทุนมนุษย์" (</w:t>
      </w:r>
      <w:r w:rsidRPr="007C464D">
        <w:rPr>
          <w:b/>
          <w:bCs/>
          <w:sz w:val="32"/>
          <w:szCs w:val="32"/>
        </w:rPr>
        <w:t>Human Capital Ledger)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ซึ่งเป็นเครื่องมือสร้างความตระหนักรู้และแรงบันดาลใจส่วนบุคคล</w:t>
      </w:r>
    </w:p>
    <w:p w14:paraId="78E574F8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มิติของงบดุลคุณค่ามนุษย์และดัชนีชี้วัดเชิงพฤติกรรม:</w:t>
      </w:r>
    </w:p>
    <w:p w14:paraId="15C54469" w14:textId="77777777" w:rsidR="007C464D" w:rsidRPr="007C464D" w:rsidRDefault="007C464D" w:rsidP="007C464D">
      <w:pPr>
        <w:numPr>
          <w:ilvl w:val="0"/>
          <w:numId w:val="9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ทุนความรู้และทักษะ</w:t>
      </w:r>
      <w:r w:rsidRPr="007C464D">
        <w:rPr>
          <w:b/>
          <w:bCs/>
          <w:sz w:val="32"/>
          <w:szCs w:val="32"/>
        </w:rPr>
        <w:t xml:space="preserve"> (Capability Capital):</w:t>
      </w:r>
    </w:p>
    <w:p w14:paraId="4BDE1C6D" w14:textId="77777777" w:rsidR="007C464D" w:rsidRPr="007C464D" w:rsidRDefault="007C464D" w:rsidP="007C464D">
      <w:pPr>
        <w:numPr>
          <w:ilvl w:val="1"/>
          <w:numId w:val="9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t>ดัชนีชี้วัด: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พฤติกรรมการเรียนรู้อย่างต่อเนื่อง ความสามารถในการถ่ายทอดความรู้ และนวัตกรรมที่เกิดจากการประยุกต์ใช้จริง</w:t>
      </w:r>
    </w:p>
    <w:p w14:paraId="22F568DA" w14:textId="77777777" w:rsidR="007C464D" w:rsidRPr="007C464D" w:rsidRDefault="007C464D" w:rsidP="007C464D">
      <w:pPr>
        <w:numPr>
          <w:ilvl w:val="0"/>
          <w:numId w:val="9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ทุนประสบการณ์ชีวิต (</w:t>
      </w:r>
      <w:r w:rsidRPr="007C464D">
        <w:rPr>
          <w:b/>
          <w:bCs/>
          <w:sz w:val="32"/>
          <w:szCs w:val="32"/>
        </w:rPr>
        <w:t>Experiential Capital):</w:t>
      </w:r>
    </w:p>
    <w:p w14:paraId="3BC43236" w14:textId="77777777" w:rsidR="007C464D" w:rsidRPr="007C464D" w:rsidRDefault="007C464D" w:rsidP="007C464D">
      <w:pPr>
        <w:numPr>
          <w:ilvl w:val="1"/>
          <w:numId w:val="9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t>ดัชนีชี้วัด: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  <w:cs/>
        </w:rPr>
        <w:t>ร่องรอยการดูแลผู้อื่น (</w:t>
      </w:r>
      <w:r w:rsidRPr="007C464D">
        <w:rPr>
          <w:b/>
          <w:bCs/>
          <w:sz w:val="32"/>
          <w:szCs w:val="32"/>
        </w:rPr>
        <w:t>Traces of Care)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ความยืดหยุ่นและการฟื้นตัวจากวิกฤต (</w:t>
      </w:r>
      <w:r w:rsidRPr="007C464D">
        <w:rPr>
          <w:sz w:val="32"/>
          <w:szCs w:val="32"/>
        </w:rPr>
        <w:t xml:space="preserve">Crisis Resilience) </w:t>
      </w:r>
      <w:r w:rsidRPr="007C464D">
        <w:rPr>
          <w:sz w:val="32"/>
          <w:szCs w:val="32"/>
          <w:cs/>
        </w:rPr>
        <w:t>และการรับมือกับความแตกต่าง</w:t>
      </w:r>
    </w:p>
    <w:p w14:paraId="70C7123D" w14:textId="77777777" w:rsidR="007C464D" w:rsidRPr="007C464D" w:rsidRDefault="007C464D" w:rsidP="007C464D">
      <w:pPr>
        <w:numPr>
          <w:ilvl w:val="0"/>
          <w:numId w:val="9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ทุนคุณธรรมและเจตนา (</w:t>
      </w:r>
      <w:r w:rsidRPr="007C464D">
        <w:rPr>
          <w:b/>
          <w:bCs/>
          <w:sz w:val="32"/>
          <w:szCs w:val="32"/>
        </w:rPr>
        <w:t>Moral &amp; Intent Capital):</w:t>
      </w:r>
    </w:p>
    <w:p w14:paraId="20139916" w14:textId="77777777" w:rsidR="007C464D" w:rsidRPr="007C464D" w:rsidRDefault="007C464D" w:rsidP="007C464D">
      <w:pPr>
        <w:numPr>
          <w:ilvl w:val="1"/>
          <w:numId w:val="9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lastRenderedPageBreak/>
        <w:t>ดัชนีชี้วัด: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ความสม่ำเสมอในความรับผิดชอบ เจตจำนงในการสร้างประโยชน์ส่วนรวม และความซื่อสัตย์สุจริต</w:t>
      </w:r>
    </w:p>
    <w:p w14:paraId="2AE49C43" w14:textId="77777777" w:rsidR="007C464D" w:rsidRPr="007C464D" w:rsidRDefault="007C464D" w:rsidP="007C464D">
      <w:pPr>
        <w:numPr>
          <w:ilvl w:val="0"/>
          <w:numId w:val="9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ทุนการเกื้อหนุน (</w:t>
      </w:r>
      <w:r w:rsidRPr="007C464D">
        <w:rPr>
          <w:b/>
          <w:bCs/>
          <w:sz w:val="32"/>
          <w:szCs w:val="32"/>
        </w:rPr>
        <w:t>Relational Capital):</w:t>
      </w:r>
    </w:p>
    <w:p w14:paraId="1F4B83D1" w14:textId="77777777" w:rsidR="007C464D" w:rsidRPr="007C464D" w:rsidRDefault="007C464D" w:rsidP="007C464D">
      <w:pPr>
        <w:numPr>
          <w:ilvl w:val="1"/>
          <w:numId w:val="9"/>
        </w:numPr>
        <w:rPr>
          <w:sz w:val="32"/>
          <w:szCs w:val="32"/>
        </w:rPr>
      </w:pPr>
      <w:r w:rsidRPr="007C464D">
        <w:rPr>
          <w:i/>
          <w:iCs/>
          <w:sz w:val="32"/>
          <w:szCs w:val="32"/>
          <w:cs/>
        </w:rPr>
        <w:t>ดัชนีชี้วัด: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  <w:cs/>
        </w:rPr>
        <w:t>หลักฐานการส่งเสริมให้ผู้อื่นเติบโต (</w:t>
      </w:r>
      <w:r w:rsidRPr="007C464D">
        <w:rPr>
          <w:b/>
          <w:bCs/>
          <w:sz w:val="32"/>
          <w:szCs w:val="32"/>
        </w:rPr>
        <w:t>Evidence of Fostering Growth)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และการสร้างเครือข่ายความไว้วางใจ</w:t>
      </w:r>
    </w:p>
    <w:p w14:paraId="2F0CBBB9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</w:rPr>
        <w:t xml:space="preserve">-------------------------------------------------------------------------------- </w:t>
      </w:r>
    </w:p>
    <w:p w14:paraId="168A7709" w14:textId="77777777" w:rsidR="007C464D" w:rsidRPr="007C464D" w:rsidRDefault="007C464D" w:rsidP="007C464D">
      <w:pPr>
        <w:rPr>
          <w:b/>
          <w:bCs/>
          <w:sz w:val="32"/>
          <w:szCs w:val="32"/>
        </w:rPr>
      </w:pPr>
      <w:r w:rsidRPr="007C464D">
        <w:rPr>
          <w:b/>
          <w:bCs/>
          <w:sz w:val="32"/>
          <w:szCs w:val="32"/>
        </w:rPr>
        <w:t xml:space="preserve">6. </w:t>
      </w:r>
      <w:r w:rsidRPr="007C464D">
        <w:rPr>
          <w:b/>
          <w:bCs/>
          <w:sz w:val="32"/>
          <w:szCs w:val="32"/>
          <w:cs/>
        </w:rPr>
        <w:t>การกำกับดูแลและความยั่งยืน (</w:t>
      </w:r>
      <w:r w:rsidRPr="007C464D">
        <w:rPr>
          <w:b/>
          <w:bCs/>
          <w:sz w:val="32"/>
          <w:szCs w:val="32"/>
        </w:rPr>
        <w:t>Governance and Sustainability)</w:t>
      </w:r>
    </w:p>
    <w:p w14:paraId="59054B0A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sz w:val="32"/>
          <w:szCs w:val="32"/>
          <w:cs/>
        </w:rPr>
        <w:t>ผู้บริหารในระบบธนาคารทุนมนุษย์มีพันธกิจสำคัญในการเป็น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ผู้รักษาแก่นคุณค่า" (</w:t>
      </w:r>
      <w:r w:rsidRPr="007C464D">
        <w:rPr>
          <w:b/>
          <w:bCs/>
          <w:sz w:val="32"/>
          <w:szCs w:val="32"/>
        </w:rPr>
        <w:t>Guardian of Human Value)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โดยต้องกำกับดูแลให้เกิดความโปร่งใส เสมอภาค และรักษาเจตนารมณ์ในการคืนประโยชน์สู่ส่วนรวม</w:t>
      </w:r>
    </w:p>
    <w:p w14:paraId="3B1CB65E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การวิเคราะห์ความเสี่ยงและมาตรการป้องกันเชิงนโยบาย:</w:t>
      </w:r>
    </w:p>
    <w:p w14:paraId="578D1807" w14:textId="77777777" w:rsidR="007C464D" w:rsidRPr="007C464D" w:rsidRDefault="007C464D" w:rsidP="007C464D">
      <w:pPr>
        <w:numPr>
          <w:ilvl w:val="0"/>
          <w:numId w:val="10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ความเสี่ยงเชิงอุดมการณ์ (</w:t>
      </w:r>
      <w:r w:rsidRPr="007C464D">
        <w:rPr>
          <w:b/>
          <w:bCs/>
          <w:sz w:val="32"/>
          <w:szCs w:val="32"/>
        </w:rPr>
        <w:t>Ideological Risk):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บุคคลที่ยังไม่เห็นคุณค่าในตัวเองจะพยายามเบี่ยงเบนระบบและแปรเปลี่ยนทุกอย่างกลับไปสู่ "มูลค่าเงิน" (</w:t>
      </w:r>
      <w:r w:rsidRPr="007C464D">
        <w:rPr>
          <w:sz w:val="32"/>
          <w:szCs w:val="32"/>
        </w:rPr>
        <w:t xml:space="preserve">Monetary Value) </w:t>
      </w:r>
      <w:r w:rsidRPr="007C464D">
        <w:rPr>
          <w:sz w:val="32"/>
          <w:szCs w:val="32"/>
          <w:cs/>
        </w:rPr>
        <w:t>เพียงอย่างเดียว</w:t>
      </w:r>
    </w:p>
    <w:p w14:paraId="5ADFA340" w14:textId="77777777" w:rsidR="007C464D" w:rsidRPr="007C464D" w:rsidRDefault="007C464D" w:rsidP="007C464D">
      <w:pPr>
        <w:numPr>
          <w:ilvl w:val="0"/>
          <w:numId w:val="10"/>
        </w:num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มาตรการป้องกัน: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กำหนดให้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Human Value Charter (</w:t>
      </w:r>
      <w:r w:rsidRPr="007C464D">
        <w:rPr>
          <w:b/>
          <w:bCs/>
          <w:sz w:val="32"/>
          <w:szCs w:val="32"/>
          <w:cs/>
        </w:rPr>
        <w:t>ธรรมนูญคุณค่ามนุษย์)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เป็นเอกสารอ้างอิงสูงสุดที่มีอำนาจเหนือกว่าการประเมินผลกำไรระยะสั้น เพื่อป้องกันการเปลี่ยนรูปคุณค่า (</w:t>
      </w:r>
      <w:r w:rsidRPr="007C464D">
        <w:rPr>
          <w:sz w:val="32"/>
          <w:szCs w:val="32"/>
        </w:rPr>
        <w:t xml:space="preserve">Premature Monetization) </w:t>
      </w:r>
      <w:r w:rsidRPr="007C464D">
        <w:rPr>
          <w:sz w:val="32"/>
          <w:szCs w:val="32"/>
          <w:cs/>
        </w:rPr>
        <w:t>ก่อนเวลาอันควร</w:t>
      </w:r>
    </w:p>
    <w:p w14:paraId="5086BEDE" w14:textId="77777777" w:rsidR="007C464D" w:rsidRPr="007C464D" w:rsidRDefault="007C464D" w:rsidP="007C464D">
      <w:pPr>
        <w:rPr>
          <w:sz w:val="32"/>
          <w:szCs w:val="32"/>
        </w:rPr>
      </w:pPr>
      <w:r w:rsidRPr="007C464D">
        <w:rPr>
          <w:b/>
          <w:bCs/>
          <w:sz w:val="32"/>
          <w:szCs w:val="32"/>
          <w:cs/>
        </w:rPr>
        <w:t>ถ้อยแถลงสู่อนาคต: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ธนาคารทุนมนุษย์ไม่ใช่เพียงโครงการ แต่คือรากฐานของสังคมใหม่ที่สร้างขึ้นบนความเชื่อมั่นว่ามนุษย์ทุกคนมีคุณค่ามาตั้งแต่ต้น และไม่มีใครควรถูกทิ้งไว้ข้างหลัง (</w:t>
      </w:r>
      <w:r w:rsidRPr="007C464D">
        <w:rPr>
          <w:sz w:val="32"/>
          <w:szCs w:val="32"/>
        </w:rPr>
        <w:t xml:space="preserve">Leave No One Behind) </w:t>
      </w:r>
      <w:r w:rsidRPr="007C464D">
        <w:rPr>
          <w:sz w:val="32"/>
          <w:szCs w:val="32"/>
          <w:cs/>
        </w:rPr>
        <w:t>ระบบนี้จะเติบโตและมั่นคงได้ผ่านการสร้างคนที่มีความหมายและความผูกพันร่วมกัน</w:t>
      </w:r>
      <w:r w:rsidRPr="007C464D">
        <w:rPr>
          <w:sz w:val="32"/>
          <w:szCs w:val="32"/>
        </w:rPr>
        <w:t xml:space="preserve"> </w:t>
      </w:r>
      <w:r w:rsidRPr="007C464D">
        <w:rPr>
          <w:b/>
          <w:bCs/>
          <w:sz w:val="32"/>
          <w:szCs w:val="32"/>
        </w:rPr>
        <w:t>"</w:t>
      </w:r>
      <w:r w:rsidRPr="007C464D">
        <w:rPr>
          <w:b/>
          <w:bCs/>
          <w:sz w:val="32"/>
          <w:szCs w:val="32"/>
          <w:cs/>
        </w:rPr>
        <w:t>เพราะธนาคารนี้เติบโตจากบทสนทนาที่จริงใจและความไว้วางใจ ไม่ใช่จากเพียงตัวเลขในหน้ากระดาษ"</w:t>
      </w:r>
      <w:r w:rsidRPr="007C464D">
        <w:rPr>
          <w:sz w:val="32"/>
          <w:szCs w:val="32"/>
        </w:rPr>
        <w:t xml:space="preserve"> </w:t>
      </w:r>
      <w:r w:rsidRPr="007C464D">
        <w:rPr>
          <w:sz w:val="32"/>
          <w:szCs w:val="32"/>
          <w:cs/>
        </w:rPr>
        <w:t>เมื่อคนเติบโต ระบบและสังคมย่อมเติบโตอย่างสง่างามและยั่งยืนไปพร้อมกัน</w:t>
      </w:r>
    </w:p>
    <w:p w14:paraId="0F819F9F" w14:textId="77777777" w:rsidR="001F4989" w:rsidRPr="007C464D" w:rsidRDefault="001F4989" w:rsidP="007C464D">
      <w:pPr>
        <w:rPr>
          <w:sz w:val="32"/>
          <w:szCs w:val="32"/>
        </w:rPr>
      </w:pPr>
    </w:p>
    <w:sectPr w:rsidR="001F4989" w:rsidRPr="007C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403"/>
    <w:multiLevelType w:val="multilevel"/>
    <w:tmpl w:val="CF8E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36C2F"/>
    <w:multiLevelType w:val="multilevel"/>
    <w:tmpl w:val="45F0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36FCE"/>
    <w:multiLevelType w:val="multilevel"/>
    <w:tmpl w:val="E0A8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C6DA5"/>
    <w:multiLevelType w:val="multilevel"/>
    <w:tmpl w:val="5B96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95E0D"/>
    <w:multiLevelType w:val="multilevel"/>
    <w:tmpl w:val="E85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66706"/>
    <w:multiLevelType w:val="multilevel"/>
    <w:tmpl w:val="3EC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651E3"/>
    <w:multiLevelType w:val="multilevel"/>
    <w:tmpl w:val="761A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106F1"/>
    <w:multiLevelType w:val="multilevel"/>
    <w:tmpl w:val="FAD0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A2469"/>
    <w:multiLevelType w:val="multilevel"/>
    <w:tmpl w:val="2800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14463"/>
    <w:multiLevelType w:val="multilevel"/>
    <w:tmpl w:val="A22E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25067">
    <w:abstractNumId w:val="4"/>
  </w:num>
  <w:num w:numId="2" w16cid:durableId="1488128932">
    <w:abstractNumId w:val="5"/>
  </w:num>
  <w:num w:numId="3" w16cid:durableId="1990090567">
    <w:abstractNumId w:val="3"/>
  </w:num>
  <w:num w:numId="4" w16cid:durableId="1616205228">
    <w:abstractNumId w:val="8"/>
  </w:num>
  <w:num w:numId="5" w16cid:durableId="893849617">
    <w:abstractNumId w:val="6"/>
  </w:num>
  <w:num w:numId="6" w16cid:durableId="1136529217">
    <w:abstractNumId w:val="0"/>
  </w:num>
  <w:num w:numId="7" w16cid:durableId="284311181">
    <w:abstractNumId w:val="7"/>
  </w:num>
  <w:num w:numId="8" w16cid:durableId="453672484">
    <w:abstractNumId w:val="9"/>
  </w:num>
  <w:num w:numId="9" w16cid:durableId="712390746">
    <w:abstractNumId w:val="2"/>
  </w:num>
  <w:num w:numId="10" w16cid:durableId="21077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D8"/>
    <w:rsid w:val="001F4989"/>
    <w:rsid w:val="003566FB"/>
    <w:rsid w:val="007B5EC8"/>
    <w:rsid w:val="007C464D"/>
    <w:rsid w:val="008F5CD8"/>
    <w:rsid w:val="00B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E34A"/>
  <w15:chartTrackingRefBased/>
  <w15:docId w15:val="{D4C60891-4183-46EC-825A-9354787E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C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C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CD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C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C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C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C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CD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F5C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F5C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F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C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C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Tanapong Rattanapornprom</dc:creator>
  <cp:keywords/>
  <dc:description/>
  <cp:lastModifiedBy>Tanapong Rattanapornprom</cp:lastModifiedBy>
  <cp:revision>2</cp:revision>
  <dcterms:created xsi:type="dcterms:W3CDTF">2026-02-02T07:02:00Z</dcterms:created>
  <dcterms:modified xsi:type="dcterms:W3CDTF">2026-02-02T07:02:00Z</dcterms:modified>
</cp:coreProperties>
</file>